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545830">
        <w:rPr>
          <w:bCs/>
          <w:sz w:val="28"/>
          <w:szCs w:val="28"/>
        </w:rPr>
        <w:t>542</w:t>
      </w:r>
      <w:r w:rsidRPr="00DC5841" w:rsidR="00CB6000">
        <w:rPr>
          <w:bCs/>
          <w:sz w:val="28"/>
          <w:szCs w:val="28"/>
        </w:rPr>
        <w:t>-210</w:t>
      </w:r>
      <w:r w:rsidR="00761C3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C7FC4">
        <w:rPr>
          <w:sz w:val="28"/>
          <w:szCs w:val="28"/>
        </w:rPr>
        <w:t>15 июля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545830">
        <w:rPr>
          <w:sz w:val="28"/>
          <w:szCs w:val="28"/>
        </w:rPr>
        <w:t>Головина Владимира Витальевича</w:t>
      </w:r>
      <w:r>
        <w:rPr>
          <w:sz w:val="28"/>
          <w:szCs w:val="28"/>
        </w:rPr>
        <w:t xml:space="preserve">, </w:t>
      </w:r>
      <w:r w:rsidR="00284792">
        <w:rPr>
          <w:sz w:val="28"/>
          <w:szCs w:val="28"/>
        </w:rPr>
        <w:t>…</w:t>
      </w:r>
      <w:r w:rsidR="00545830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284792">
        <w:rPr>
          <w:sz w:val="28"/>
          <w:szCs w:val="28"/>
        </w:rPr>
        <w:t>…</w:t>
      </w:r>
      <w:r w:rsidR="00761C32">
        <w:rPr>
          <w:sz w:val="28"/>
          <w:szCs w:val="28"/>
        </w:rPr>
        <w:t>, проживающего</w:t>
      </w:r>
      <w:r>
        <w:rPr>
          <w:sz w:val="28"/>
          <w:szCs w:val="28"/>
        </w:rPr>
        <w:t xml:space="preserve"> по адресу: </w:t>
      </w:r>
      <w:r w:rsidR="00284792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284792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Головин В</w:t>
      </w:r>
      <w:r w:rsidR="00093853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093853">
        <w:rPr>
          <w:sz w:val="28"/>
          <w:szCs w:val="28"/>
        </w:rPr>
        <w:t>, являясь директором ООО «</w:t>
      </w:r>
      <w:r>
        <w:rPr>
          <w:sz w:val="28"/>
          <w:szCs w:val="28"/>
        </w:rPr>
        <w:t>ДЕЛЬТА МАСТЕР ГРУПП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ул. </w:t>
      </w:r>
      <w:r>
        <w:rPr>
          <w:sz w:val="28"/>
          <w:szCs w:val="28"/>
        </w:rPr>
        <w:t>Индустриальная</w:t>
      </w:r>
      <w:r w:rsidR="00093853">
        <w:rPr>
          <w:sz w:val="28"/>
          <w:szCs w:val="28"/>
        </w:rPr>
        <w:t xml:space="preserve">, </w:t>
      </w:r>
      <w:r>
        <w:rPr>
          <w:sz w:val="28"/>
          <w:szCs w:val="28"/>
        </w:rPr>
        <w:t>29,12</w:t>
      </w:r>
      <w:r w:rsidRPr="00AE37F5" w:rsidR="009C5CB2">
        <w:rPr>
          <w:sz w:val="28"/>
          <w:szCs w:val="28"/>
        </w:rPr>
        <w:t xml:space="preserve">, не представил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761C32">
        <w:rPr>
          <w:sz w:val="28"/>
          <w:szCs w:val="28"/>
        </w:rPr>
        <w:t>Головин В.В</w:t>
      </w:r>
      <w:r>
        <w:rPr>
          <w:sz w:val="28"/>
          <w:szCs w:val="28"/>
        </w:rPr>
        <w:t>. не явил</w:t>
      </w:r>
      <w:r w:rsidR="00761C32">
        <w:rPr>
          <w:sz w:val="28"/>
          <w:szCs w:val="28"/>
        </w:rPr>
        <w:t>ся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761C32">
        <w:rPr>
          <w:sz w:val="28"/>
          <w:szCs w:val="28"/>
        </w:rPr>
        <w:t>ся</w:t>
      </w:r>
      <w:r>
        <w:rPr>
          <w:sz w:val="28"/>
          <w:szCs w:val="28"/>
        </w:rPr>
        <w:t xml:space="preserve"> надлежащим образом по указанному в протоко</w:t>
      </w:r>
      <w:r>
        <w:rPr>
          <w:sz w:val="28"/>
          <w:szCs w:val="28"/>
        </w:rPr>
        <w:t>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</w:t>
      </w:r>
      <w:r>
        <w:rPr>
          <w:sz w:val="28"/>
          <w:szCs w:val="28"/>
        </w:rPr>
        <w:t xml:space="preserve">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</w:t>
      </w:r>
      <w:r>
        <w:rPr>
          <w:sz w:val="28"/>
          <w:szCs w:val="28"/>
        </w:rPr>
        <w:t xml:space="preserve">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rPr>
          <w:sz w:val="28"/>
          <w:szCs w:val="28"/>
        </w:rPr>
        <w:t xml:space="preserve">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761C32">
        <w:rPr>
          <w:sz w:val="28"/>
          <w:szCs w:val="28"/>
        </w:rPr>
        <w:t>Головина В.В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</w:t>
      </w:r>
      <w:r>
        <w:rPr>
          <w:sz w:val="28"/>
          <w:szCs w:val="28"/>
        </w:rPr>
        <w:t>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Головина Владимира Витальевича признать виновным</w:t>
      </w:r>
      <w:r w:rsidR="00093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</w:t>
      </w:r>
      <w:r>
        <w:rPr>
          <w:sz w:val="28"/>
          <w:szCs w:val="28"/>
        </w:rPr>
        <w:t xml:space="preserve">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</w:t>
      </w:r>
      <w:r>
        <w:rPr>
          <w:sz w:val="28"/>
          <w:szCs w:val="28"/>
        </w:rPr>
        <w:t>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792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45830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2C23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1C3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7372-CB68-49BA-A71A-4CFA17C5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